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70" w:rsidRDefault="00B52270" w:rsidP="00F13501">
      <w:pPr>
        <w:spacing w:line="360" w:lineRule="auto"/>
        <w:ind w:right="22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</w:p>
    <w:p w:rsidR="006524F9" w:rsidRPr="00B52270" w:rsidRDefault="00B52270" w:rsidP="00B52270">
      <w:pPr>
        <w:pBdr>
          <w:bottom w:val="single" w:sz="12" w:space="1" w:color="auto"/>
        </w:pBdr>
        <w:ind w:right="2234"/>
        <w:jc w:val="both"/>
        <w:rPr>
          <w:rFonts w:ascii="Arial" w:hAnsi="Arial" w:cs="Arial"/>
        </w:rPr>
      </w:pPr>
      <w:r w:rsidRPr="00B52270">
        <w:rPr>
          <w:rFonts w:ascii="Arial" w:hAnsi="Arial" w:cs="Arial"/>
        </w:rPr>
        <w:tab/>
      </w:r>
      <w:r w:rsidRPr="00B52270">
        <w:rPr>
          <w:rFonts w:ascii="Arial" w:hAnsi="Arial" w:cs="Arial"/>
        </w:rPr>
        <w:tab/>
      </w:r>
      <w:r w:rsidRPr="00B52270">
        <w:rPr>
          <w:rFonts w:ascii="Arial" w:hAnsi="Arial" w:cs="Arial"/>
        </w:rPr>
        <w:tab/>
      </w:r>
      <w:r w:rsidRPr="00B52270">
        <w:rPr>
          <w:rFonts w:ascii="Arial" w:hAnsi="Arial" w:cs="Arial"/>
        </w:rPr>
        <w:tab/>
      </w:r>
      <w:r w:rsidRPr="00B52270">
        <w:rPr>
          <w:rFonts w:ascii="Arial" w:hAnsi="Arial" w:cs="Arial"/>
        </w:rPr>
        <w:tab/>
        <w:t xml:space="preserve">   </w:t>
      </w:r>
      <w:r w:rsidR="008A4960" w:rsidRPr="00B52270">
        <w:rPr>
          <w:rFonts w:ascii="Arial" w:hAnsi="Arial" w:cs="Arial"/>
          <w:noProof/>
          <w:lang w:val="de-DE" w:eastAsia="de-DE"/>
        </w:rPr>
        <w:drawing>
          <wp:inline distT="0" distB="0" distL="0" distR="0">
            <wp:extent cx="1943100" cy="476250"/>
            <wp:effectExtent l="0" t="0" r="0" b="0"/>
            <wp:docPr id="1" name="Image 1" descr="em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_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E4" w:rsidRPr="0034556B" w:rsidRDefault="001E60B4" w:rsidP="00CB3EE4">
      <w:pPr>
        <w:ind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16CED" w:rsidRPr="004F2C40" w:rsidRDefault="009C65B5" w:rsidP="00B16CED">
      <w:pPr>
        <w:pStyle w:val="berschrift1"/>
        <w:ind w:right="2234"/>
        <w:rPr>
          <w:sz w:val="32"/>
          <w:szCs w:val="32"/>
        </w:rPr>
      </w:pPr>
      <w:r>
        <w:rPr>
          <w:sz w:val="32"/>
          <w:szCs w:val="32"/>
        </w:rPr>
        <w:t>Communiqué de presse</w:t>
      </w:r>
    </w:p>
    <w:p w:rsidR="00B16CED" w:rsidRDefault="00B16CED" w:rsidP="00B16CED">
      <w:pPr>
        <w:pStyle w:val="berschrift1"/>
        <w:ind w:right="2234"/>
      </w:pPr>
    </w:p>
    <w:p w:rsidR="00370209" w:rsidRDefault="009C65B5" w:rsidP="00370CE5">
      <w:pPr>
        <w:pStyle w:val="berschrift1"/>
        <w:ind w:right="2234"/>
      </w:pPr>
      <w:r>
        <w:t xml:space="preserve"> </w:t>
      </w:r>
    </w:p>
    <w:p w:rsidR="00370209" w:rsidRPr="00370209" w:rsidRDefault="00AD4A83" w:rsidP="008F6C4E">
      <w:pPr>
        <w:pStyle w:val="berschrift1"/>
        <w:ind w:right="2234"/>
        <w:rPr>
          <w:b w:val="0"/>
          <w:bCs w:val="0"/>
          <w:sz w:val="24"/>
        </w:rPr>
      </w:pP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rPr>
          <w:b w:val="0"/>
          <w:bCs w:val="0"/>
          <w:sz w:val="24"/>
        </w:rPr>
        <w:t>Sprendlingen</w:t>
      </w:r>
      <w:proofErr w:type="spellEnd"/>
      <w:r>
        <w:rPr>
          <w:b w:val="0"/>
          <w:bCs w:val="0"/>
          <w:sz w:val="24"/>
        </w:rPr>
        <w:t>, juin 2019</w:t>
      </w:r>
    </w:p>
    <w:p w:rsidR="00F906CB" w:rsidRDefault="00F906CB" w:rsidP="00207857">
      <w:pPr>
        <w:spacing w:line="360" w:lineRule="auto"/>
        <w:ind w:right="2234"/>
        <w:jc w:val="both"/>
        <w:rPr>
          <w:rFonts w:ascii="Arial" w:hAnsi="Arial" w:cs="Arial"/>
        </w:rPr>
      </w:pPr>
    </w:p>
    <w:p w:rsidR="002A704D" w:rsidRPr="002A704D" w:rsidRDefault="002D6AF6" w:rsidP="002A704D">
      <w:pPr>
        <w:spacing w:line="360" w:lineRule="auto"/>
        <w:ind w:right="22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Integra 760 HS : </w:t>
      </w:r>
      <w:proofErr w:type="spellStart"/>
      <w:r w:rsidR="00EF4638">
        <w:rPr>
          <w:rFonts w:ascii="Arial" w:hAnsi="Arial" w:cs="Arial"/>
          <w:b/>
          <w:sz w:val="28"/>
          <w:szCs w:val="28"/>
        </w:rPr>
        <w:t>lounge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luxe à l</w:t>
      </w:r>
      <w:r w:rsidR="00E67440">
        <w:rPr>
          <w:rFonts w:ascii="Arial" w:hAnsi="Arial" w:cs="Arial"/>
          <w:b/>
          <w:sz w:val="28"/>
          <w:szCs w:val="28"/>
        </w:rPr>
        <w:t>’</w:t>
      </w:r>
      <w:r>
        <w:rPr>
          <w:rFonts w:ascii="Arial" w:hAnsi="Arial" w:cs="Arial"/>
          <w:b/>
          <w:sz w:val="28"/>
          <w:szCs w:val="28"/>
        </w:rPr>
        <w:t>arrière</w:t>
      </w:r>
    </w:p>
    <w:p w:rsidR="002A704D" w:rsidRPr="002A704D" w:rsidRDefault="002A704D" w:rsidP="002A704D">
      <w:pPr>
        <w:spacing w:line="360" w:lineRule="auto"/>
        <w:ind w:right="2234"/>
        <w:jc w:val="both"/>
        <w:rPr>
          <w:rFonts w:ascii="Arial" w:hAnsi="Arial" w:cs="Arial"/>
        </w:rPr>
      </w:pPr>
    </w:p>
    <w:p w:rsidR="00483D93" w:rsidRPr="002D721C" w:rsidRDefault="00F642E5" w:rsidP="002A704D">
      <w:pPr>
        <w:spacing w:line="360" w:lineRule="auto"/>
        <w:ind w:right="22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● Dînette spacieuse à l</w:t>
      </w:r>
      <w:r w:rsidR="00E67440">
        <w:rPr>
          <w:rFonts w:ascii="Arial" w:hAnsi="Arial" w:cs="Arial"/>
          <w:b/>
        </w:rPr>
        <w:t>’</w:t>
      </w:r>
      <w:r>
        <w:rPr>
          <w:rFonts w:ascii="Arial" w:hAnsi="Arial" w:cs="Arial"/>
          <w:b/>
        </w:rPr>
        <w:t>arrière, avec étagère pour cheminée ● cuisine comme à la maison ● fantastique sensation d</w:t>
      </w:r>
      <w:r w:rsidR="00E67440">
        <w:rPr>
          <w:rFonts w:ascii="Arial" w:hAnsi="Arial" w:cs="Arial"/>
          <w:b/>
        </w:rPr>
        <w:t>’</w:t>
      </w:r>
      <w:r>
        <w:rPr>
          <w:rFonts w:ascii="Arial" w:hAnsi="Arial" w:cs="Arial"/>
          <w:b/>
        </w:rPr>
        <w:t>espace ● salle de bain avec accès à la cabine ● grand espace de rangement dans le double plancher ●10 ans de garantie d</w:t>
      </w:r>
      <w:r w:rsidR="00E67440">
        <w:rPr>
          <w:rFonts w:ascii="Arial" w:hAnsi="Arial" w:cs="Arial"/>
          <w:b/>
        </w:rPr>
        <w:t>’</w:t>
      </w:r>
      <w:r>
        <w:rPr>
          <w:rFonts w:ascii="Arial" w:hAnsi="Arial" w:cs="Arial"/>
          <w:b/>
        </w:rPr>
        <w:t>étanchéité ●</w:t>
      </w:r>
    </w:p>
    <w:p w:rsidR="006118C1" w:rsidRDefault="006118C1" w:rsidP="002A704D">
      <w:pPr>
        <w:spacing w:line="360" w:lineRule="auto"/>
        <w:ind w:right="2234"/>
        <w:jc w:val="both"/>
        <w:rPr>
          <w:rFonts w:ascii="Arial" w:hAnsi="Arial" w:cs="Arial"/>
        </w:rPr>
      </w:pPr>
    </w:p>
    <w:p w:rsidR="000601CD" w:rsidRDefault="00C02597" w:rsidP="002A704D">
      <w:pPr>
        <w:spacing w:line="360" w:lineRule="auto"/>
        <w:ind w:right="22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son anniversaire, </w:t>
      </w:r>
      <w:proofErr w:type="spellStart"/>
      <w:r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 Mobil ouvre un « chapitre placé sous le signe du renouveau et de la modernité » dans la classe supérieure : c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est le retour de la dînette arrière. Cependant, le seul point commun existant entre le luxueux salon d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aujourd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hui et celui de la version d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origine du premier Integra de 1999 est son emplacement. De splendides canapés de 2 m de long aux courbes généreuses, dotés d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un épais rembourrage et de confortables coussins lombaires, entourent la grande table à deux colonnes avec plateau rabattable. Sur demande, </w:t>
      </w:r>
      <w:proofErr w:type="spellStart"/>
      <w:r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 Mobil peut même installer une étagère murale avec cheminée LCD pour une ambiance chaleureuse et produisant le plus bel effet. </w:t>
      </w:r>
    </w:p>
    <w:p w:rsidR="00C02597" w:rsidRDefault="000601CD" w:rsidP="002A704D">
      <w:pPr>
        <w:spacing w:line="360" w:lineRule="auto"/>
        <w:ind w:right="2234"/>
        <w:jc w:val="both"/>
        <w:rPr>
          <w:rFonts w:ascii="Arial" w:hAnsi="Arial" w:cs="Arial"/>
        </w:rPr>
      </w:pPr>
      <w:r>
        <w:rPr>
          <w:rFonts w:ascii="Arial" w:hAnsi="Arial" w:cs="Arial"/>
        </w:rPr>
        <w:t>Dans la cuisine attenante d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1,50 m de large, on se sent comme à la maison : la grande liberté de mouvement, le réfrigérateur d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une capacité de 160 litres et l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équipement haut de gamme répondent même aux exigences des professionnels. Parmi ses atouts, l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Integra dispose notamment d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un four, d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un élévateur pour la machine Espresso, d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une cuisinière intégrée avec capot en verre fin et d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un robinet en acier inoxydable rabattable sur </w:t>
      </w:r>
      <w:r>
        <w:rPr>
          <w:rFonts w:ascii="Arial" w:hAnsi="Arial" w:cs="Arial"/>
        </w:rPr>
        <w:lastRenderedPageBreak/>
        <w:t>l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évier. Le plan de travail, conçu dans un matériau minéral de haute qualité, forme un angle de 90° avec la dînette, permettant aux personnes de poursuivre leurs discussions en face à face même après les repas. </w:t>
      </w:r>
    </w:p>
    <w:p w:rsidR="00704131" w:rsidRDefault="004C2075" w:rsidP="002A704D">
      <w:pPr>
        <w:spacing w:line="360" w:lineRule="auto"/>
        <w:ind w:right="223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agencement peu conventionnel de la salle de bain dans la partie avant du véhicule joue également un rôle dans cette magnifique sensation d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espace. Il en résulte une grande profondeur de champ de 4 m depuis l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entrée centrale. La salle de bain avec accès à la cabine est équipée de deux portes coulissantes et forme ainsi un autre sas d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air chaud avec vue sur l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avant. Au total, trois armoires viennent compléter les équipements de confort.</w:t>
      </w:r>
    </w:p>
    <w:p w:rsidR="00C02597" w:rsidRDefault="00704131" w:rsidP="002A704D">
      <w:pPr>
        <w:spacing w:line="360" w:lineRule="auto"/>
        <w:ind w:right="2234"/>
        <w:jc w:val="both"/>
        <w:rPr>
          <w:rFonts w:ascii="Arial" w:hAnsi="Arial" w:cs="Arial"/>
        </w:rPr>
      </w:pPr>
      <w:r>
        <w:rPr>
          <w:rFonts w:ascii="Arial" w:hAnsi="Arial" w:cs="Arial"/>
        </w:rPr>
        <w:t>Comme à l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accoutumée, l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espace est de mise dans le double plancher de 20 cm de haut, à savoir la </w:t>
      </w:r>
      <w:r w:rsidR="001661C7">
        <w:rPr>
          <w:rFonts w:ascii="Arial" w:hAnsi="Arial" w:cs="Arial"/>
        </w:rPr>
        <w:t>cave</w:t>
      </w:r>
      <w:r>
        <w:rPr>
          <w:rFonts w:ascii="Arial" w:hAnsi="Arial" w:cs="Arial"/>
        </w:rPr>
        <w:t xml:space="preserve"> de l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Integra. Plusieurs compartiments et un espace de rangement continu d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1 m de large à l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arrière permettent de ranger les bagages et le mobilier de camping.</w:t>
      </w:r>
    </w:p>
    <w:p w:rsidR="00483D93" w:rsidRDefault="00952E30" w:rsidP="002A704D">
      <w:pPr>
        <w:spacing w:line="360" w:lineRule="auto"/>
        <w:ind w:right="2234"/>
        <w:jc w:val="both"/>
        <w:rPr>
          <w:rFonts w:ascii="Arial" w:hAnsi="Arial" w:cs="Arial"/>
        </w:rPr>
      </w:pPr>
      <w:r>
        <w:rPr>
          <w:rFonts w:ascii="Arial" w:hAnsi="Arial" w:cs="Arial"/>
        </w:rPr>
        <w:t>Tous les modèles Integra répondent également aux exigences de la norme EN 1646-1 en matière de résistance aux conditions hivernales grâce au double plancher chauffé. Une garantie de dix ans sur l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étanchéité de la carrosserie et une garantie de trois ans sur la fabrication du mobilier démontrent l</w:t>
      </w:r>
      <w:r w:rsidR="00E67440">
        <w:rPr>
          <w:rFonts w:ascii="Arial" w:hAnsi="Arial" w:cs="Arial"/>
        </w:rPr>
        <w:t>’</w:t>
      </w:r>
      <w:r>
        <w:rPr>
          <w:rFonts w:ascii="Arial" w:hAnsi="Arial" w:cs="Arial"/>
        </w:rPr>
        <w:t>ambition d</w:t>
      </w:r>
      <w:r w:rsidR="00E67440">
        <w:rPr>
          <w:rFonts w:ascii="Arial" w:hAnsi="Arial" w:cs="Arial"/>
        </w:rPr>
        <w:t>’</w:t>
      </w:r>
      <w:proofErr w:type="spellStart"/>
      <w:r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 Mobil en matière de qualité haut de gamme. Tous ces atouts reposent sur une construction moderne en matériau composite à base de fibres de verre collé avec des parois dénuées de bois et une construction de meubles robustes dotés de renforts en profilés aluminium. </w:t>
      </w:r>
      <w:bookmarkStart w:id="0" w:name="_GoBack"/>
      <w:bookmarkEnd w:id="0"/>
    </w:p>
    <w:p w:rsidR="00F906CB" w:rsidRDefault="00F906CB" w:rsidP="00207857">
      <w:pPr>
        <w:spacing w:line="360" w:lineRule="auto"/>
        <w:ind w:right="2234"/>
        <w:jc w:val="both"/>
        <w:rPr>
          <w:rFonts w:ascii="Arial" w:hAnsi="Arial" w:cs="Arial"/>
        </w:rPr>
      </w:pPr>
    </w:p>
    <w:p w:rsidR="0025623F" w:rsidRPr="00E67440" w:rsidRDefault="0025623F" w:rsidP="0025623F">
      <w:pPr>
        <w:spacing w:line="360" w:lineRule="auto"/>
        <w:ind w:right="2234"/>
        <w:jc w:val="both"/>
        <w:rPr>
          <w:rFonts w:ascii="Arial" w:hAnsi="Arial" w:cs="Arial"/>
          <w:lang w:val="de-DE"/>
        </w:rPr>
      </w:pPr>
      <w:r w:rsidRPr="00E67440">
        <w:rPr>
          <w:rFonts w:ascii="Arial" w:hAnsi="Arial" w:cs="Arial"/>
          <w:sz w:val="20"/>
          <w:szCs w:val="20"/>
          <w:lang w:val="de-DE"/>
        </w:rPr>
        <w:t xml:space="preserve">EURA MOBIL GmbH, </w:t>
      </w:r>
      <w:r w:rsidR="000271ED">
        <w:rPr>
          <w:rFonts w:ascii="Arial" w:hAnsi="Arial" w:cs="Arial"/>
          <w:sz w:val="20"/>
          <w:szCs w:val="20"/>
          <w:lang w:val="de-DE"/>
        </w:rPr>
        <w:t>Anette Schröter</w:t>
      </w:r>
      <w:r w:rsidRPr="00E67440">
        <w:rPr>
          <w:rFonts w:ascii="Arial" w:hAnsi="Arial" w:cs="Arial"/>
          <w:sz w:val="20"/>
          <w:szCs w:val="20"/>
          <w:lang w:val="de-DE"/>
        </w:rPr>
        <w:t xml:space="preserve">, Marketing, Kreuznacher </w:t>
      </w:r>
      <w:proofErr w:type="spellStart"/>
      <w:r w:rsidRPr="00E67440">
        <w:rPr>
          <w:rFonts w:ascii="Arial" w:hAnsi="Arial" w:cs="Arial"/>
          <w:sz w:val="20"/>
          <w:szCs w:val="20"/>
          <w:lang w:val="de-DE"/>
        </w:rPr>
        <w:t>Stra</w:t>
      </w:r>
      <w:r w:rsidR="001661C7">
        <w:rPr>
          <w:rFonts w:ascii="Arial" w:hAnsi="Arial" w:cs="Arial"/>
          <w:sz w:val="20"/>
          <w:szCs w:val="20"/>
          <w:lang w:val="de-DE"/>
        </w:rPr>
        <w:t>ss</w:t>
      </w:r>
      <w:r w:rsidRPr="00E67440">
        <w:rPr>
          <w:rFonts w:ascii="Arial" w:hAnsi="Arial" w:cs="Arial"/>
          <w:sz w:val="20"/>
          <w:szCs w:val="20"/>
          <w:lang w:val="de-DE"/>
        </w:rPr>
        <w:t>e</w:t>
      </w:r>
      <w:proofErr w:type="spellEnd"/>
      <w:r w:rsidRPr="00E67440">
        <w:rPr>
          <w:rFonts w:ascii="Arial" w:hAnsi="Arial" w:cs="Arial"/>
          <w:sz w:val="20"/>
          <w:szCs w:val="20"/>
          <w:lang w:val="de-DE"/>
        </w:rPr>
        <w:t xml:space="preserve"> 78,</w:t>
      </w:r>
    </w:p>
    <w:p w:rsidR="006524F9" w:rsidRPr="000271ED" w:rsidRDefault="0025623F" w:rsidP="0025623F">
      <w:pPr>
        <w:ind w:right="2232"/>
        <w:jc w:val="both"/>
        <w:rPr>
          <w:rFonts w:ascii="Arial" w:hAnsi="Arial" w:cs="Arial"/>
          <w:sz w:val="20"/>
          <w:szCs w:val="20"/>
        </w:rPr>
      </w:pPr>
      <w:r w:rsidRPr="00E67440">
        <w:rPr>
          <w:rFonts w:ascii="Arial" w:hAnsi="Arial" w:cs="Arial"/>
          <w:sz w:val="20"/>
          <w:szCs w:val="20"/>
          <w:lang w:val="de-DE"/>
        </w:rPr>
        <w:t xml:space="preserve">D-55576 Sprendlingen, </w:t>
      </w:r>
      <w:proofErr w:type="spellStart"/>
      <w:r w:rsidRPr="00E67440">
        <w:rPr>
          <w:rFonts w:ascii="Arial" w:hAnsi="Arial" w:cs="Arial"/>
          <w:sz w:val="20"/>
          <w:szCs w:val="20"/>
          <w:lang w:val="de-DE"/>
        </w:rPr>
        <w:t>Tél</w:t>
      </w:r>
      <w:proofErr w:type="spellEnd"/>
      <w:r w:rsidRPr="00E67440">
        <w:rPr>
          <w:rFonts w:ascii="Arial" w:hAnsi="Arial" w:cs="Arial"/>
          <w:sz w:val="20"/>
          <w:szCs w:val="20"/>
          <w:lang w:val="de-DE"/>
        </w:rPr>
        <w:t xml:space="preserve">. </w:t>
      </w:r>
      <w:r w:rsidRPr="000271ED">
        <w:rPr>
          <w:rFonts w:ascii="Arial" w:hAnsi="Arial" w:cs="Arial"/>
          <w:sz w:val="20"/>
          <w:szCs w:val="20"/>
        </w:rPr>
        <w:t>+49 (0) 6701 203 37</w:t>
      </w:r>
      <w:r w:rsidR="000271ED" w:rsidRPr="000271ED">
        <w:rPr>
          <w:rFonts w:ascii="Arial" w:hAnsi="Arial" w:cs="Arial"/>
          <w:sz w:val="20"/>
          <w:szCs w:val="20"/>
        </w:rPr>
        <w:t>2</w:t>
      </w:r>
      <w:r w:rsidRPr="000271ED">
        <w:rPr>
          <w:rFonts w:ascii="Arial" w:hAnsi="Arial" w:cs="Arial"/>
          <w:sz w:val="20"/>
          <w:szCs w:val="20"/>
        </w:rPr>
        <w:t xml:space="preserve">, Fax +49 (0) 6701 203 379, </w:t>
      </w:r>
      <w:hyperlink r:id="rId9" w:history="1">
        <w:r w:rsidR="000271ED" w:rsidRPr="00C60D1B">
          <w:rPr>
            <w:rStyle w:val="Hyperlink"/>
            <w:rFonts w:ascii="Arial" w:hAnsi="Arial" w:cs="Arial"/>
            <w:sz w:val="20"/>
            <w:szCs w:val="20"/>
          </w:rPr>
          <w:t>anette.schroeter@euramobil.de</w:t>
        </w:r>
      </w:hyperlink>
      <w:r w:rsidRPr="000271ED">
        <w:rPr>
          <w:rFonts w:ascii="Arial" w:hAnsi="Arial" w:cs="Arial"/>
          <w:sz w:val="20"/>
          <w:szCs w:val="20"/>
        </w:rPr>
        <w:t>, www.euramobil.de</w:t>
      </w:r>
    </w:p>
    <w:sectPr w:rsidR="006524F9" w:rsidRPr="000271ED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E8" w:rsidRDefault="000712E8">
      <w:r>
        <w:separator/>
      </w:r>
    </w:p>
  </w:endnote>
  <w:endnote w:type="continuationSeparator" w:id="0">
    <w:p w:rsidR="000712E8" w:rsidRDefault="0007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06" w:rsidRDefault="007F3B06">
    <w:pPr>
      <w:pStyle w:val="Fuzeile"/>
    </w:pPr>
    <w:r>
      <w:tab/>
    </w:r>
    <w: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271ED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E8" w:rsidRDefault="000712E8">
      <w:r>
        <w:separator/>
      </w:r>
    </w:p>
  </w:footnote>
  <w:footnote w:type="continuationSeparator" w:id="0">
    <w:p w:rsidR="000712E8" w:rsidRDefault="00071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2CBF"/>
    <w:multiLevelType w:val="hybridMultilevel"/>
    <w:tmpl w:val="B6323B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2B"/>
    <w:rsid w:val="00021800"/>
    <w:rsid w:val="00023BA8"/>
    <w:rsid w:val="000271ED"/>
    <w:rsid w:val="00034BD5"/>
    <w:rsid w:val="00050691"/>
    <w:rsid w:val="000601CD"/>
    <w:rsid w:val="000712E8"/>
    <w:rsid w:val="00082AA8"/>
    <w:rsid w:val="000A7B79"/>
    <w:rsid w:val="000B1982"/>
    <w:rsid w:val="000B7308"/>
    <w:rsid w:val="000D341A"/>
    <w:rsid w:val="000E2AF9"/>
    <w:rsid w:val="000E47CF"/>
    <w:rsid w:val="001019B8"/>
    <w:rsid w:val="00103AAA"/>
    <w:rsid w:val="00104AEB"/>
    <w:rsid w:val="00122941"/>
    <w:rsid w:val="00126A8A"/>
    <w:rsid w:val="001412D5"/>
    <w:rsid w:val="0014787F"/>
    <w:rsid w:val="0015402B"/>
    <w:rsid w:val="00164178"/>
    <w:rsid w:val="00164471"/>
    <w:rsid w:val="001661C7"/>
    <w:rsid w:val="00180728"/>
    <w:rsid w:val="00195483"/>
    <w:rsid w:val="001A449A"/>
    <w:rsid w:val="001C2936"/>
    <w:rsid w:val="001D04FC"/>
    <w:rsid w:val="001E60B4"/>
    <w:rsid w:val="001E61A5"/>
    <w:rsid w:val="001E66BA"/>
    <w:rsid w:val="001F1EF4"/>
    <w:rsid w:val="002066CC"/>
    <w:rsid w:val="00207857"/>
    <w:rsid w:val="00215756"/>
    <w:rsid w:val="002216D1"/>
    <w:rsid w:val="00227A0D"/>
    <w:rsid w:val="00230D8E"/>
    <w:rsid w:val="00235128"/>
    <w:rsid w:val="00240508"/>
    <w:rsid w:val="00240998"/>
    <w:rsid w:val="00245E20"/>
    <w:rsid w:val="0025623F"/>
    <w:rsid w:val="00267DE1"/>
    <w:rsid w:val="00275386"/>
    <w:rsid w:val="002A0439"/>
    <w:rsid w:val="002A1E7D"/>
    <w:rsid w:val="002A704D"/>
    <w:rsid w:val="002B23F8"/>
    <w:rsid w:val="002B3137"/>
    <w:rsid w:val="002B7C67"/>
    <w:rsid w:val="002C16A2"/>
    <w:rsid w:val="002C1C1C"/>
    <w:rsid w:val="002C3B15"/>
    <w:rsid w:val="002D6AF6"/>
    <w:rsid w:val="002D721C"/>
    <w:rsid w:val="002E49B9"/>
    <w:rsid w:val="002E655D"/>
    <w:rsid w:val="002F3C8F"/>
    <w:rsid w:val="002F5D76"/>
    <w:rsid w:val="002F7E9D"/>
    <w:rsid w:val="00302346"/>
    <w:rsid w:val="003107A6"/>
    <w:rsid w:val="0031145C"/>
    <w:rsid w:val="00314BF6"/>
    <w:rsid w:val="003165DD"/>
    <w:rsid w:val="00320E9C"/>
    <w:rsid w:val="00321A91"/>
    <w:rsid w:val="00321ED3"/>
    <w:rsid w:val="0034177C"/>
    <w:rsid w:val="00350520"/>
    <w:rsid w:val="00353AAC"/>
    <w:rsid w:val="00355870"/>
    <w:rsid w:val="00355CC0"/>
    <w:rsid w:val="00370209"/>
    <w:rsid w:val="00370CE5"/>
    <w:rsid w:val="0037653A"/>
    <w:rsid w:val="003772D7"/>
    <w:rsid w:val="003A2A0E"/>
    <w:rsid w:val="003A438D"/>
    <w:rsid w:val="003B06DB"/>
    <w:rsid w:val="003D4DC7"/>
    <w:rsid w:val="003D7755"/>
    <w:rsid w:val="003E0573"/>
    <w:rsid w:val="003E184A"/>
    <w:rsid w:val="003F5C1E"/>
    <w:rsid w:val="004032AE"/>
    <w:rsid w:val="0041609A"/>
    <w:rsid w:val="00427507"/>
    <w:rsid w:val="004348A8"/>
    <w:rsid w:val="004406B1"/>
    <w:rsid w:val="004441E4"/>
    <w:rsid w:val="00455203"/>
    <w:rsid w:val="00457887"/>
    <w:rsid w:val="00457B75"/>
    <w:rsid w:val="004623B0"/>
    <w:rsid w:val="0046299F"/>
    <w:rsid w:val="00471BCC"/>
    <w:rsid w:val="00475C3E"/>
    <w:rsid w:val="00483D93"/>
    <w:rsid w:val="00494BE0"/>
    <w:rsid w:val="004B13FF"/>
    <w:rsid w:val="004B7990"/>
    <w:rsid w:val="004C2075"/>
    <w:rsid w:val="004F087A"/>
    <w:rsid w:val="004F2C40"/>
    <w:rsid w:val="00502D3D"/>
    <w:rsid w:val="00515D9C"/>
    <w:rsid w:val="005222BC"/>
    <w:rsid w:val="00532EF7"/>
    <w:rsid w:val="00534D67"/>
    <w:rsid w:val="00544B66"/>
    <w:rsid w:val="00564913"/>
    <w:rsid w:val="00564DA4"/>
    <w:rsid w:val="00573201"/>
    <w:rsid w:val="00573AE0"/>
    <w:rsid w:val="00581FC9"/>
    <w:rsid w:val="00591568"/>
    <w:rsid w:val="00593650"/>
    <w:rsid w:val="00595389"/>
    <w:rsid w:val="005B4E73"/>
    <w:rsid w:val="005C6326"/>
    <w:rsid w:val="005D41A3"/>
    <w:rsid w:val="005E09B6"/>
    <w:rsid w:val="005E359F"/>
    <w:rsid w:val="005E37D8"/>
    <w:rsid w:val="005E5B11"/>
    <w:rsid w:val="005E6CCD"/>
    <w:rsid w:val="005F4998"/>
    <w:rsid w:val="005F63EE"/>
    <w:rsid w:val="006035CB"/>
    <w:rsid w:val="006118C1"/>
    <w:rsid w:val="00634D5F"/>
    <w:rsid w:val="00635C31"/>
    <w:rsid w:val="00645531"/>
    <w:rsid w:val="006524F9"/>
    <w:rsid w:val="00654884"/>
    <w:rsid w:val="00654E5F"/>
    <w:rsid w:val="00657BAD"/>
    <w:rsid w:val="00662755"/>
    <w:rsid w:val="006627BE"/>
    <w:rsid w:val="00673C6D"/>
    <w:rsid w:val="00674476"/>
    <w:rsid w:val="006843FB"/>
    <w:rsid w:val="00692AFE"/>
    <w:rsid w:val="006936DC"/>
    <w:rsid w:val="006A0EE0"/>
    <w:rsid w:val="006A304A"/>
    <w:rsid w:val="006A317E"/>
    <w:rsid w:val="006C184B"/>
    <w:rsid w:val="006C7EDC"/>
    <w:rsid w:val="006F2AE0"/>
    <w:rsid w:val="006F4A81"/>
    <w:rsid w:val="006F6CAF"/>
    <w:rsid w:val="0070395D"/>
    <w:rsid w:val="00704131"/>
    <w:rsid w:val="00705BBF"/>
    <w:rsid w:val="0071478C"/>
    <w:rsid w:val="00727FC7"/>
    <w:rsid w:val="00781F62"/>
    <w:rsid w:val="0078689A"/>
    <w:rsid w:val="007B2207"/>
    <w:rsid w:val="007B4209"/>
    <w:rsid w:val="007C26B8"/>
    <w:rsid w:val="007C2EC5"/>
    <w:rsid w:val="007E2989"/>
    <w:rsid w:val="007E566C"/>
    <w:rsid w:val="007F3B06"/>
    <w:rsid w:val="008106F1"/>
    <w:rsid w:val="00827528"/>
    <w:rsid w:val="00847170"/>
    <w:rsid w:val="00851D9E"/>
    <w:rsid w:val="00852606"/>
    <w:rsid w:val="0086221B"/>
    <w:rsid w:val="00863813"/>
    <w:rsid w:val="00870410"/>
    <w:rsid w:val="008714E5"/>
    <w:rsid w:val="00891BDE"/>
    <w:rsid w:val="008A4960"/>
    <w:rsid w:val="008B04B5"/>
    <w:rsid w:val="008B0956"/>
    <w:rsid w:val="008C5FB4"/>
    <w:rsid w:val="008D1C1B"/>
    <w:rsid w:val="008D3FB3"/>
    <w:rsid w:val="008E2646"/>
    <w:rsid w:val="008E55A2"/>
    <w:rsid w:val="008F6C4E"/>
    <w:rsid w:val="00903217"/>
    <w:rsid w:val="00905913"/>
    <w:rsid w:val="009104B1"/>
    <w:rsid w:val="00916683"/>
    <w:rsid w:val="0093408F"/>
    <w:rsid w:val="00934749"/>
    <w:rsid w:val="00943B3F"/>
    <w:rsid w:val="00952E30"/>
    <w:rsid w:val="00965960"/>
    <w:rsid w:val="00965C1A"/>
    <w:rsid w:val="009878E4"/>
    <w:rsid w:val="0099300F"/>
    <w:rsid w:val="009B1E34"/>
    <w:rsid w:val="009B5A99"/>
    <w:rsid w:val="009C65B5"/>
    <w:rsid w:val="009E0CD6"/>
    <w:rsid w:val="009E19BA"/>
    <w:rsid w:val="009E662E"/>
    <w:rsid w:val="009F4FE3"/>
    <w:rsid w:val="009F57B2"/>
    <w:rsid w:val="00A03030"/>
    <w:rsid w:val="00A033AA"/>
    <w:rsid w:val="00A04057"/>
    <w:rsid w:val="00A06358"/>
    <w:rsid w:val="00A16AA5"/>
    <w:rsid w:val="00A3799C"/>
    <w:rsid w:val="00A43577"/>
    <w:rsid w:val="00A618DC"/>
    <w:rsid w:val="00A63E00"/>
    <w:rsid w:val="00A717C5"/>
    <w:rsid w:val="00A74A31"/>
    <w:rsid w:val="00A74ACE"/>
    <w:rsid w:val="00A802DB"/>
    <w:rsid w:val="00A96EE7"/>
    <w:rsid w:val="00AB3338"/>
    <w:rsid w:val="00AD043C"/>
    <w:rsid w:val="00AD4A83"/>
    <w:rsid w:val="00AE2D75"/>
    <w:rsid w:val="00AE5116"/>
    <w:rsid w:val="00AE74B2"/>
    <w:rsid w:val="00B021DD"/>
    <w:rsid w:val="00B04B93"/>
    <w:rsid w:val="00B0641B"/>
    <w:rsid w:val="00B1201B"/>
    <w:rsid w:val="00B16CED"/>
    <w:rsid w:val="00B22EA9"/>
    <w:rsid w:val="00B2437B"/>
    <w:rsid w:val="00B24763"/>
    <w:rsid w:val="00B24CB5"/>
    <w:rsid w:val="00B26F8E"/>
    <w:rsid w:val="00B30B07"/>
    <w:rsid w:val="00B3414C"/>
    <w:rsid w:val="00B4777B"/>
    <w:rsid w:val="00B52270"/>
    <w:rsid w:val="00B5723C"/>
    <w:rsid w:val="00B6364C"/>
    <w:rsid w:val="00B74F7F"/>
    <w:rsid w:val="00B81C44"/>
    <w:rsid w:val="00B91148"/>
    <w:rsid w:val="00BA0902"/>
    <w:rsid w:val="00BB135D"/>
    <w:rsid w:val="00BD4E13"/>
    <w:rsid w:val="00BE20E5"/>
    <w:rsid w:val="00BE6B22"/>
    <w:rsid w:val="00BF119C"/>
    <w:rsid w:val="00BF69A9"/>
    <w:rsid w:val="00C02597"/>
    <w:rsid w:val="00C07215"/>
    <w:rsid w:val="00C111C3"/>
    <w:rsid w:val="00C1472E"/>
    <w:rsid w:val="00C30C90"/>
    <w:rsid w:val="00C32EEC"/>
    <w:rsid w:val="00C376EA"/>
    <w:rsid w:val="00C522CA"/>
    <w:rsid w:val="00C738E7"/>
    <w:rsid w:val="00C7631A"/>
    <w:rsid w:val="00C77105"/>
    <w:rsid w:val="00C81A40"/>
    <w:rsid w:val="00CA18A8"/>
    <w:rsid w:val="00CA4D1A"/>
    <w:rsid w:val="00CA5628"/>
    <w:rsid w:val="00CB3EE4"/>
    <w:rsid w:val="00CC1FCC"/>
    <w:rsid w:val="00CC5154"/>
    <w:rsid w:val="00CC7A37"/>
    <w:rsid w:val="00CD6E27"/>
    <w:rsid w:val="00CD6EF8"/>
    <w:rsid w:val="00CD7C2A"/>
    <w:rsid w:val="00CE2C66"/>
    <w:rsid w:val="00D212C6"/>
    <w:rsid w:val="00D25C72"/>
    <w:rsid w:val="00D3058F"/>
    <w:rsid w:val="00D31D82"/>
    <w:rsid w:val="00D54094"/>
    <w:rsid w:val="00D574AB"/>
    <w:rsid w:val="00D6030D"/>
    <w:rsid w:val="00D617E3"/>
    <w:rsid w:val="00D63503"/>
    <w:rsid w:val="00D72284"/>
    <w:rsid w:val="00D907D7"/>
    <w:rsid w:val="00D92BFB"/>
    <w:rsid w:val="00DA1BC5"/>
    <w:rsid w:val="00DA6643"/>
    <w:rsid w:val="00DB3CE3"/>
    <w:rsid w:val="00DB5FB7"/>
    <w:rsid w:val="00DB6D7A"/>
    <w:rsid w:val="00DD1A4D"/>
    <w:rsid w:val="00DE73A0"/>
    <w:rsid w:val="00DF6A87"/>
    <w:rsid w:val="00E01067"/>
    <w:rsid w:val="00E01FFA"/>
    <w:rsid w:val="00E02D2B"/>
    <w:rsid w:val="00E0787F"/>
    <w:rsid w:val="00E1420B"/>
    <w:rsid w:val="00E14DC0"/>
    <w:rsid w:val="00E43910"/>
    <w:rsid w:val="00E52E41"/>
    <w:rsid w:val="00E55DC6"/>
    <w:rsid w:val="00E563EC"/>
    <w:rsid w:val="00E573E0"/>
    <w:rsid w:val="00E67440"/>
    <w:rsid w:val="00E746A9"/>
    <w:rsid w:val="00E75D00"/>
    <w:rsid w:val="00E80C1F"/>
    <w:rsid w:val="00E820A0"/>
    <w:rsid w:val="00E913BE"/>
    <w:rsid w:val="00EA103A"/>
    <w:rsid w:val="00EA16C7"/>
    <w:rsid w:val="00EA2E88"/>
    <w:rsid w:val="00EA306B"/>
    <w:rsid w:val="00EB3535"/>
    <w:rsid w:val="00EC1086"/>
    <w:rsid w:val="00EE0E1C"/>
    <w:rsid w:val="00EE3F2D"/>
    <w:rsid w:val="00EE481B"/>
    <w:rsid w:val="00EF1845"/>
    <w:rsid w:val="00EF4638"/>
    <w:rsid w:val="00F034E9"/>
    <w:rsid w:val="00F10253"/>
    <w:rsid w:val="00F13501"/>
    <w:rsid w:val="00F3489E"/>
    <w:rsid w:val="00F431F4"/>
    <w:rsid w:val="00F642E5"/>
    <w:rsid w:val="00F75639"/>
    <w:rsid w:val="00F80F29"/>
    <w:rsid w:val="00F832D9"/>
    <w:rsid w:val="00F906CB"/>
    <w:rsid w:val="00FA59A4"/>
    <w:rsid w:val="00FB0887"/>
    <w:rsid w:val="00FB2B37"/>
    <w:rsid w:val="00FB4CC9"/>
    <w:rsid w:val="00FC162D"/>
    <w:rsid w:val="00FD01DD"/>
    <w:rsid w:val="00FD14FB"/>
    <w:rsid w:val="00FD2919"/>
    <w:rsid w:val="00FE02C0"/>
    <w:rsid w:val="00FF3D5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spacing w:line="360" w:lineRule="auto"/>
      <w:ind w:right="1559"/>
      <w:jc w:val="both"/>
    </w:pPr>
    <w:rPr>
      <w:rFonts w:ascii="Arial" w:hAnsi="Arial"/>
      <w:sz w:val="22"/>
      <w:szCs w:val="20"/>
    </w:rPr>
  </w:style>
  <w:style w:type="paragraph" w:styleId="Textkrper3">
    <w:name w:val="Body Text 3"/>
    <w:basedOn w:val="Standard"/>
    <w:pPr>
      <w:spacing w:line="360" w:lineRule="auto"/>
      <w:jc w:val="both"/>
    </w:pPr>
    <w:rPr>
      <w:rFonts w:ascii="Arial" w:hAnsi="Arial"/>
      <w:szCs w:val="20"/>
    </w:rPr>
  </w:style>
  <w:style w:type="paragraph" w:styleId="Textkrper">
    <w:name w:val="Body Text"/>
    <w:basedOn w:val="Standard"/>
    <w:pPr>
      <w:spacing w:line="360" w:lineRule="auto"/>
      <w:ind w:right="2234"/>
      <w:jc w:val="both"/>
    </w:pPr>
    <w:rPr>
      <w:rFonts w:ascii="Arial" w:hAnsi="Arial" w:cs="Arial"/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rsid w:val="001E60B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60B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60B4"/>
  </w:style>
  <w:style w:type="paragraph" w:styleId="Sprechblasentext">
    <w:name w:val="Balloon Text"/>
    <w:basedOn w:val="Standard"/>
    <w:semiHidden/>
    <w:rsid w:val="00D63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spacing w:line="360" w:lineRule="auto"/>
      <w:ind w:right="1559"/>
      <w:jc w:val="both"/>
    </w:pPr>
    <w:rPr>
      <w:rFonts w:ascii="Arial" w:hAnsi="Arial"/>
      <w:sz w:val="22"/>
      <w:szCs w:val="20"/>
    </w:rPr>
  </w:style>
  <w:style w:type="paragraph" w:styleId="Textkrper3">
    <w:name w:val="Body Text 3"/>
    <w:basedOn w:val="Standard"/>
    <w:pPr>
      <w:spacing w:line="360" w:lineRule="auto"/>
      <w:jc w:val="both"/>
    </w:pPr>
    <w:rPr>
      <w:rFonts w:ascii="Arial" w:hAnsi="Arial"/>
      <w:szCs w:val="20"/>
    </w:rPr>
  </w:style>
  <w:style w:type="paragraph" w:styleId="Textkrper">
    <w:name w:val="Body Text"/>
    <w:basedOn w:val="Standard"/>
    <w:pPr>
      <w:spacing w:line="360" w:lineRule="auto"/>
      <w:ind w:right="2234"/>
      <w:jc w:val="both"/>
    </w:pPr>
    <w:rPr>
      <w:rFonts w:ascii="Arial" w:hAnsi="Arial" w:cs="Arial"/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rsid w:val="001E60B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60B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60B4"/>
  </w:style>
  <w:style w:type="paragraph" w:styleId="Sprechblasentext">
    <w:name w:val="Balloon Text"/>
    <w:basedOn w:val="Standard"/>
    <w:semiHidden/>
    <w:rsid w:val="00D63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ette.schroeter@euramobil.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Eura Mobil GmbH</Company>
  <LinksUpToDate>false</LinksUpToDate>
  <CharactersWithSpaces>3227</CharactersWithSpaces>
  <SharedDoc>false</SharedDoc>
  <HLinks>
    <vt:vector size="6" baseType="variant">
      <vt:variant>
        <vt:i4>5963823</vt:i4>
      </vt:variant>
      <vt:variant>
        <vt:i4>0</vt:i4>
      </vt:variant>
      <vt:variant>
        <vt:i4>0</vt:i4>
      </vt:variant>
      <vt:variant>
        <vt:i4>5</vt:i4>
      </vt:variant>
      <vt:variant>
        <vt:lpwstr>mailto:jens.heinrichs@euramobil.de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EURA10</dc:creator>
  <cp:keywords/>
  <cp:lastModifiedBy>Schröter, Anette</cp:lastModifiedBy>
  <cp:revision>5</cp:revision>
  <cp:lastPrinted>2019-05-17T12:51:00Z</cp:lastPrinted>
  <dcterms:created xsi:type="dcterms:W3CDTF">2019-05-30T17:47:00Z</dcterms:created>
  <dcterms:modified xsi:type="dcterms:W3CDTF">2019-05-31T07:07:00Z</dcterms:modified>
</cp:coreProperties>
</file>